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5EA6B631" w:rsidR="009B77C6" w:rsidRDefault="005166D4">
      <w:pPr>
        <w:pStyle w:val="Heading2"/>
      </w:pPr>
      <w:r>
        <w:rPr>
          <w:noProof/>
        </w:rPr>
        <w:drawing>
          <wp:inline distT="0" distB="0" distL="0" distR="0" wp14:anchorId="3CA86F7C" wp14:editId="24C9C14A">
            <wp:extent cx="5083276" cy="1302588"/>
            <wp:effectExtent l="0" t="0" r="3175" b="0"/>
            <wp:docPr id="1850858520" name="Picture 1850858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160" cy="1309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51C13" w14:textId="603F16DC" w:rsidR="009B77C6" w:rsidRPr="009B77C6" w:rsidRDefault="009B77C6">
      <w:pPr>
        <w:pStyle w:val="Heading2"/>
        <w:rPr>
          <w:color w:val="EE0000"/>
        </w:rPr>
      </w:pPr>
      <w:r w:rsidRPr="009B77C6">
        <w:rPr>
          <w:color w:val="EE0000"/>
        </w:rPr>
        <w:t>LENDER LOGO HERE</w:t>
      </w:r>
      <w:r>
        <w:rPr>
          <w:color w:val="EE0000"/>
        </w:rPr>
        <w:t xml:space="preserve"> - CRIBSHEET</w:t>
      </w:r>
    </w:p>
    <w:p w14:paraId="6D0C2C7E" w14:textId="7B48417C" w:rsidR="00C36E88" w:rsidRPr="005166D4" w:rsidRDefault="009357AB" w:rsidP="005166D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5166D4">
        <w:rPr>
          <w:rFonts w:ascii="Tahoma" w:hAnsi="Tahoma" w:cs="Tahoma"/>
          <w:sz w:val="20"/>
          <w:szCs w:val="20"/>
        </w:rP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:rsidRPr="005166D4" w14:paraId="1E630693" w14:textId="77777777">
        <w:tc>
          <w:tcPr>
            <w:tcW w:w="8640" w:type="dxa"/>
          </w:tcPr>
          <w:p w14:paraId="0713D1C4" w14:textId="14468658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60 Surrey Street, Glossop, Derbyshire, SK13 7AJ</w:t>
            </w:r>
          </w:p>
        </w:tc>
      </w:tr>
      <w:tr w:rsidR="00C36E88" w:rsidRPr="005166D4" w14:paraId="1272D06F" w14:textId="77777777">
        <w:tc>
          <w:tcPr>
            <w:tcW w:w="8640" w:type="dxa"/>
          </w:tcPr>
          <w:p w14:paraId="57FFFBFC" w14:textId="77777777" w:rsidR="00C36E88" w:rsidRPr="005166D4" w:rsidRDefault="00C36E8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9B2FCA7" w14:textId="77777777" w:rsidR="00C36E88" w:rsidRPr="005166D4" w:rsidRDefault="009357AB" w:rsidP="005166D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5166D4">
        <w:rPr>
          <w:rFonts w:ascii="Tahoma" w:hAnsi="Tahoma" w:cs="Tahoma"/>
          <w:sz w:val="20"/>
          <w:szCs w:val="20"/>
        </w:rP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6"/>
        <w:gridCol w:w="2553"/>
        <w:gridCol w:w="3521"/>
      </w:tblGrid>
      <w:tr w:rsidR="00C36E88" w:rsidRPr="005166D4" w14:paraId="1397FD9C" w14:textId="77777777" w:rsidTr="005166D4">
        <w:tc>
          <w:tcPr>
            <w:tcW w:w="2664" w:type="dxa"/>
          </w:tcPr>
          <w:p w14:paraId="429373B3" w14:textId="77777777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BDM / Contact</w:t>
            </w:r>
          </w:p>
        </w:tc>
        <w:tc>
          <w:tcPr>
            <w:tcW w:w="2659" w:type="dxa"/>
          </w:tcPr>
          <w:p w14:paraId="2DCA7C7C" w14:textId="77777777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Contact Number</w:t>
            </w:r>
          </w:p>
        </w:tc>
        <w:tc>
          <w:tcPr>
            <w:tcW w:w="3533" w:type="dxa"/>
          </w:tcPr>
          <w:p w14:paraId="4C166E73" w14:textId="77777777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Email Address</w:t>
            </w:r>
          </w:p>
        </w:tc>
      </w:tr>
      <w:tr w:rsidR="00C36E88" w:rsidRPr="005166D4" w14:paraId="07650AB1" w14:textId="77777777" w:rsidTr="005166D4">
        <w:tc>
          <w:tcPr>
            <w:tcW w:w="2664" w:type="dxa"/>
          </w:tcPr>
          <w:p w14:paraId="48E8F641" w14:textId="197960B1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Eddie Frost</w:t>
            </w:r>
          </w:p>
        </w:tc>
        <w:tc>
          <w:tcPr>
            <w:tcW w:w="2659" w:type="dxa"/>
          </w:tcPr>
          <w:p w14:paraId="2C3BF860" w14:textId="0758E2DC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07535 041 240</w:t>
            </w:r>
          </w:p>
        </w:tc>
        <w:tc>
          <w:tcPr>
            <w:tcW w:w="3533" w:type="dxa"/>
          </w:tcPr>
          <w:p w14:paraId="13B44FC6" w14:textId="3EBD6F1A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hyperlink r:id="rId10" w:history="1">
              <w:r w:rsidRPr="005166D4">
                <w:rPr>
                  <w:rFonts w:ascii="Tahoma" w:hAnsi="Tahoma" w:cs="Tahoma"/>
                  <w:sz w:val="20"/>
                  <w:szCs w:val="20"/>
                </w:rPr>
                <w:t>eddie@genesisassetfinance.co.uk</w:t>
              </w:r>
            </w:hyperlink>
          </w:p>
        </w:tc>
      </w:tr>
      <w:tr w:rsidR="00C36E88" w:rsidRPr="005166D4" w14:paraId="6A898698" w14:textId="77777777" w:rsidTr="005166D4">
        <w:tc>
          <w:tcPr>
            <w:tcW w:w="2664" w:type="dxa"/>
          </w:tcPr>
          <w:p w14:paraId="4A57DEC6" w14:textId="1AE7A1D0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Andrew Frost</w:t>
            </w:r>
          </w:p>
        </w:tc>
        <w:tc>
          <w:tcPr>
            <w:tcW w:w="2659" w:type="dxa"/>
          </w:tcPr>
          <w:p w14:paraId="280A2DCB" w14:textId="37FC2D4E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07527 005 815</w:t>
            </w:r>
          </w:p>
        </w:tc>
        <w:tc>
          <w:tcPr>
            <w:tcW w:w="3533" w:type="dxa"/>
          </w:tcPr>
          <w:p w14:paraId="298B92C0" w14:textId="709D5F7F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hyperlink r:id="rId11" w:history="1">
              <w:r w:rsidRPr="005166D4">
                <w:rPr>
                  <w:rFonts w:ascii="Tahoma" w:hAnsi="Tahoma" w:cs="Tahoma"/>
                  <w:sz w:val="20"/>
                  <w:szCs w:val="20"/>
                </w:rPr>
                <w:t>andrew@genesisassetfinance.co.uk</w:t>
              </w:r>
            </w:hyperlink>
          </w:p>
        </w:tc>
      </w:tr>
    </w:tbl>
    <w:p w14:paraId="2CED92BD" w14:textId="77777777" w:rsidR="005166D4" w:rsidRDefault="005166D4" w:rsidP="005166D4">
      <w:pPr>
        <w:rPr>
          <w:rFonts w:ascii="Tahoma" w:hAnsi="Tahoma" w:cs="Tahoma"/>
          <w:sz w:val="20"/>
          <w:szCs w:val="20"/>
        </w:rPr>
      </w:pPr>
    </w:p>
    <w:p w14:paraId="26D1D430" w14:textId="6981A03F" w:rsidR="00C36E88" w:rsidRPr="005166D4" w:rsidRDefault="009357AB" w:rsidP="005166D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5166D4">
        <w:rPr>
          <w:rFonts w:ascii="Tahoma" w:hAnsi="Tahoma" w:cs="Tahoma"/>
          <w:sz w:val="20"/>
          <w:szCs w:val="20"/>
        </w:rP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6E88" w:rsidRPr="005166D4" w14:paraId="3D3DD0FC" w14:textId="77777777">
        <w:tc>
          <w:tcPr>
            <w:tcW w:w="2880" w:type="dxa"/>
          </w:tcPr>
          <w:p w14:paraId="5AC5F20E" w14:textId="77777777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Features</w:t>
            </w:r>
          </w:p>
        </w:tc>
        <w:tc>
          <w:tcPr>
            <w:tcW w:w="2880" w:type="dxa"/>
          </w:tcPr>
          <w:p w14:paraId="76E3DAE6" w14:textId="6D941423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Benefits</w:t>
            </w:r>
            <w:r w:rsidR="005166D4" w:rsidRPr="005166D4">
              <w:rPr>
                <w:rFonts w:ascii="Tahoma" w:hAnsi="Tahoma" w:cs="Tahoma"/>
                <w:sz w:val="20"/>
                <w:szCs w:val="20"/>
              </w:rPr>
              <w:t xml:space="preserve"> (applies to all)</w:t>
            </w:r>
          </w:p>
        </w:tc>
        <w:tc>
          <w:tcPr>
            <w:tcW w:w="2880" w:type="dxa"/>
          </w:tcPr>
          <w:p w14:paraId="1E51A544" w14:textId="77777777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Risks</w:t>
            </w:r>
          </w:p>
        </w:tc>
      </w:tr>
      <w:tr w:rsidR="00C36E88" w:rsidRPr="005166D4" w14:paraId="1A25BE97" w14:textId="77777777">
        <w:tc>
          <w:tcPr>
            <w:tcW w:w="2880" w:type="dxa"/>
          </w:tcPr>
          <w:p w14:paraId="47B0385F" w14:textId="77777777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Hire Purchase</w:t>
            </w:r>
          </w:p>
          <w:p w14:paraId="3CD2EB0C" w14:textId="77777777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Finance Lease</w:t>
            </w:r>
          </w:p>
          <w:p w14:paraId="6CC712D9" w14:textId="77777777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SAHPB</w:t>
            </w:r>
          </w:p>
          <w:p w14:paraId="08A92E5F" w14:textId="77777777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SAFLB</w:t>
            </w:r>
          </w:p>
          <w:p w14:paraId="07871EA1" w14:textId="3364BB67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GGS (HP &amp; SAHPB Only)</w:t>
            </w:r>
          </w:p>
        </w:tc>
        <w:tc>
          <w:tcPr>
            <w:tcW w:w="2880" w:type="dxa"/>
          </w:tcPr>
          <w:p w14:paraId="3A5690DE" w14:textId="77777777" w:rsidR="00C36E88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“Storybook” Credits</w:t>
            </w:r>
          </w:p>
          <w:p w14:paraId="59186C7C" w14:textId="5182AC42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Current or Historic Adverse on Directors or Businesses (CCJs, Phoenixes, Pre-packs etc)</w:t>
            </w:r>
          </w:p>
          <w:p w14:paraId="2A55F959" w14:textId="42D5E78A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 xml:space="preserve">Trading </w:t>
            </w:r>
            <w:proofErr w:type="gramStart"/>
            <w:r w:rsidRPr="005166D4">
              <w:rPr>
                <w:rFonts w:ascii="Tahoma" w:hAnsi="Tahoma" w:cs="Tahoma"/>
                <w:sz w:val="20"/>
                <w:szCs w:val="20"/>
              </w:rPr>
              <w:t>from</w:t>
            </w:r>
            <w:proofErr w:type="gramEnd"/>
            <w:r w:rsidRPr="005166D4">
              <w:rPr>
                <w:rFonts w:ascii="Tahoma" w:hAnsi="Tahoma" w:cs="Tahoma"/>
                <w:sz w:val="20"/>
                <w:szCs w:val="20"/>
              </w:rPr>
              <w:t xml:space="preserve"> 6 months</w:t>
            </w:r>
          </w:p>
          <w:p w14:paraId="2BD3EF91" w14:textId="629805BB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Ltd Companies Only</w:t>
            </w:r>
          </w:p>
          <w:p w14:paraId="6DC52416" w14:textId="6556E15B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Can consider tenants &amp; Homeowners</w:t>
            </w:r>
          </w:p>
          <w:p w14:paraId="1DB60840" w14:textId="49498770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Can consider higher LTV using GGS for refinance</w:t>
            </w:r>
            <w:r>
              <w:rPr>
                <w:rFonts w:ascii="Tahoma" w:hAnsi="Tahoma" w:cs="Tahoma"/>
                <w:sz w:val="20"/>
                <w:szCs w:val="20"/>
              </w:rPr>
              <w:t xml:space="preserve"> than “standard”</w:t>
            </w:r>
            <w:r w:rsidRPr="005166D4">
              <w:rPr>
                <w:rFonts w:ascii="Tahoma" w:hAnsi="Tahoma" w:cs="Tahoma"/>
                <w:sz w:val="20"/>
                <w:szCs w:val="20"/>
              </w:rPr>
              <w:t xml:space="preserve"> or VAT only deposits under GGS</w:t>
            </w:r>
          </w:p>
          <w:p w14:paraId="65AEBA1D" w14:textId="581D3084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80" w:type="dxa"/>
          </w:tcPr>
          <w:p w14:paraId="7B26CA24" w14:textId="0751D95E" w:rsidR="00C36E88" w:rsidRPr="005166D4" w:rsidRDefault="00D04B57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Higher rates due to higher risk lending</w:t>
            </w:r>
          </w:p>
        </w:tc>
      </w:tr>
    </w:tbl>
    <w:p w14:paraId="2DAF8C87" w14:textId="77777777" w:rsidR="005166D4" w:rsidRDefault="005166D4" w:rsidP="005166D4">
      <w:pPr>
        <w:rPr>
          <w:rFonts w:ascii="Tahoma" w:hAnsi="Tahoma" w:cs="Tahoma"/>
          <w:sz w:val="20"/>
          <w:szCs w:val="20"/>
        </w:rPr>
      </w:pPr>
    </w:p>
    <w:p w14:paraId="6EC67EFF" w14:textId="31232E2F" w:rsidR="00C36E88" w:rsidRPr="005166D4" w:rsidRDefault="009357AB" w:rsidP="005166D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5166D4">
        <w:rPr>
          <w:rFonts w:ascii="Tahoma" w:hAnsi="Tahoma" w:cs="Tahoma"/>
          <w:sz w:val="20"/>
          <w:szCs w:val="20"/>
        </w:rP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:rsidRPr="005166D4" w14:paraId="7D4F2344" w14:textId="77777777">
        <w:tc>
          <w:tcPr>
            <w:tcW w:w="4320" w:type="dxa"/>
          </w:tcPr>
          <w:p w14:paraId="5002F57F" w14:textId="77777777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Pr="005166D4" w:rsidRDefault="009357AB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Assets Disliked</w:t>
            </w:r>
          </w:p>
        </w:tc>
      </w:tr>
      <w:tr w:rsidR="00C36E88" w:rsidRPr="005166D4" w14:paraId="626E0674" w14:textId="77777777">
        <w:tc>
          <w:tcPr>
            <w:tcW w:w="4320" w:type="dxa"/>
          </w:tcPr>
          <w:p w14:paraId="3EE5FA93" w14:textId="77777777" w:rsidR="005166D4" w:rsidRPr="00FE028F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 xml:space="preserve">‘Wheeled’ Assets </w:t>
            </w:r>
          </w:p>
          <w:p w14:paraId="17CAB87D" w14:textId="77777777" w:rsidR="005166D4" w:rsidRPr="00FE028F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 xml:space="preserve">Manufacturing Equipment (e.g. CNCs, lathes </w:t>
            </w:r>
            <w:proofErr w:type="spellStart"/>
            <w:r w:rsidRPr="00FE028F">
              <w:rPr>
                <w:rFonts w:ascii="Tahoma" w:hAnsi="Tahoma" w:cs="Tahoma"/>
                <w:sz w:val="20"/>
                <w:szCs w:val="20"/>
              </w:rPr>
              <w:t>etc</w:t>
            </w:r>
            <w:proofErr w:type="spellEnd"/>
            <w:r w:rsidRPr="00FE028F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57145A24" w14:textId="77777777" w:rsidR="005166D4" w:rsidRPr="00FE028F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Construction Plant</w:t>
            </w:r>
          </w:p>
          <w:p w14:paraId="42D302E6" w14:textId="77777777" w:rsidR="005166D4" w:rsidRPr="00FE028F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Industrial Machinery</w:t>
            </w:r>
          </w:p>
          <w:p w14:paraId="34231A01" w14:textId="77777777" w:rsidR="005166D4" w:rsidRPr="00FE028F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 xml:space="preserve">Traditional Print (no digital </w:t>
            </w:r>
            <w:proofErr w:type="gramStart"/>
            <w:r w:rsidRPr="00FE028F">
              <w:rPr>
                <w:rFonts w:ascii="Tahoma" w:hAnsi="Tahoma" w:cs="Tahoma"/>
                <w:sz w:val="20"/>
                <w:szCs w:val="20"/>
              </w:rPr>
              <w:t>presses</w:t>
            </w:r>
            <w:proofErr w:type="gramEnd"/>
            <w:r w:rsidRPr="00FE028F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41A97A25" w14:textId="77777777" w:rsidR="005166D4" w:rsidRPr="00FE028F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Forestry Equipment</w:t>
            </w:r>
          </w:p>
          <w:p w14:paraId="1DBFB8DB" w14:textId="77777777" w:rsidR="005166D4" w:rsidRPr="00390915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Hire Companies (excl Performance Cars)</w:t>
            </w:r>
          </w:p>
          <w:p w14:paraId="5F23741C" w14:textId="77777777" w:rsidR="005166D4" w:rsidRPr="00390915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390915">
              <w:rPr>
                <w:rFonts w:ascii="Tahoma" w:hAnsi="Tahoma" w:cs="Tahoma"/>
                <w:sz w:val="20"/>
                <w:szCs w:val="20"/>
              </w:rPr>
              <w:t xml:space="preserve">We can also consider niche </w:t>
            </w:r>
            <w:r>
              <w:rPr>
                <w:rFonts w:ascii="Tahoma" w:hAnsi="Tahoma" w:cs="Tahoma"/>
                <w:sz w:val="20"/>
                <w:szCs w:val="20"/>
              </w:rPr>
              <w:t>‘</w:t>
            </w:r>
            <w:r w:rsidRPr="00390915">
              <w:rPr>
                <w:rFonts w:ascii="Tahoma" w:hAnsi="Tahoma" w:cs="Tahoma"/>
                <w:sz w:val="20"/>
                <w:szCs w:val="20"/>
              </w:rPr>
              <w:t>hard</w:t>
            </w:r>
            <w:r>
              <w:rPr>
                <w:rFonts w:ascii="Tahoma" w:hAnsi="Tahoma" w:cs="Tahoma"/>
                <w:sz w:val="20"/>
                <w:szCs w:val="20"/>
              </w:rPr>
              <w:t>’</w:t>
            </w:r>
            <w:r w:rsidRPr="00390915">
              <w:rPr>
                <w:rFonts w:ascii="Tahoma" w:hAnsi="Tahoma" w:cs="Tahoma"/>
                <w:sz w:val="20"/>
                <w:szCs w:val="20"/>
              </w:rPr>
              <w:t xml:space="preserve"> assets </w:t>
            </w:r>
            <w:r>
              <w:rPr>
                <w:rFonts w:ascii="Tahoma" w:hAnsi="Tahoma" w:cs="Tahoma"/>
                <w:sz w:val="20"/>
                <w:szCs w:val="20"/>
              </w:rPr>
              <w:t>such as</w:t>
            </w:r>
            <w:r w:rsidRPr="00390915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6E2A4C1B" w14:textId="77777777" w:rsid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Commercial Laundry Equipment (industrial washing machines, dryers, folders)</w:t>
            </w:r>
          </w:p>
          <w:p w14:paraId="67B6A443" w14:textId="77777777" w:rsid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Drainage Inspection Equipment (including where not fixed into a vehicle)</w:t>
            </w:r>
          </w:p>
          <w:p w14:paraId="6008D9D1" w14:textId="77777777" w:rsidR="00C36E88" w:rsidRPr="005166D4" w:rsidRDefault="00C36E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0" w:type="dxa"/>
          </w:tcPr>
          <w:p w14:paraId="29586911" w14:textId="77777777" w:rsidR="005166D4" w:rsidRP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lastRenderedPageBreak/>
              <w:t>Taxi/Uber Businesses</w:t>
            </w:r>
          </w:p>
          <w:p w14:paraId="3FC38313" w14:textId="77777777" w:rsidR="005166D4" w:rsidRP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High Performance Cars or Car Rental Companies</w:t>
            </w:r>
          </w:p>
          <w:p w14:paraId="4A884ED6" w14:textId="77777777" w:rsidR="005166D4" w:rsidRP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Painters/Decorators Vehicles</w:t>
            </w:r>
          </w:p>
          <w:p w14:paraId="6A4546E6" w14:textId="77777777" w:rsidR="005166D4" w:rsidRP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Any soft asset incl. soft play, catering, office, IT, fit out etc.</w:t>
            </w:r>
          </w:p>
          <w:p w14:paraId="7EBDD99D" w14:textId="77777777" w:rsidR="005166D4" w:rsidRP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>Digital Printers</w:t>
            </w:r>
          </w:p>
          <w:p w14:paraId="54526A19" w14:textId="77777777" w:rsidR="005166D4" w:rsidRPr="005166D4" w:rsidRDefault="005166D4" w:rsidP="005166D4">
            <w:pPr>
              <w:rPr>
                <w:rFonts w:ascii="Tahoma" w:hAnsi="Tahoma" w:cs="Tahoma"/>
                <w:sz w:val="20"/>
                <w:szCs w:val="20"/>
              </w:rPr>
            </w:pPr>
            <w:r w:rsidRPr="00FE028F">
              <w:rPr>
                <w:rFonts w:ascii="Tahoma" w:hAnsi="Tahoma" w:cs="Tahoma"/>
                <w:sz w:val="20"/>
                <w:szCs w:val="20"/>
              </w:rPr>
              <w:t xml:space="preserve">‘Pure’ </w:t>
            </w:r>
            <w:proofErr w:type="gramStart"/>
            <w:r w:rsidRPr="00FE028F">
              <w:rPr>
                <w:rFonts w:ascii="Tahoma" w:hAnsi="Tahoma" w:cs="Tahoma"/>
                <w:sz w:val="20"/>
                <w:szCs w:val="20"/>
              </w:rPr>
              <w:t>agriculture</w:t>
            </w:r>
            <w:proofErr w:type="gramEnd"/>
            <w:r w:rsidRPr="00FE028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FE028F">
              <w:rPr>
                <w:rFonts w:ascii="Tahoma" w:hAnsi="Tahoma" w:cs="Tahoma"/>
                <w:sz w:val="20"/>
                <w:szCs w:val="20"/>
              </w:rPr>
              <w:t>i.e</w:t>
            </w:r>
            <w:proofErr w:type="spellEnd"/>
            <w:r w:rsidRPr="00FE028F">
              <w:rPr>
                <w:rFonts w:ascii="Tahoma" w:hAnsi="Tahoma" w:cs="Tahoma"/>
                <w:sz w:val="20"/>
                <w:szCs w:val="20"/>
              </w:rPr>
              <w:t xml:space="preserve"> farms. </w:t>
            </w:r>
          </w:p>
          <w:p w14:paraId="653475C6" w14:textId="77777777" w:rsidR="00C36E88" w:rsidRPr="005166D4" w:rsidRDefault="00C36E8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5E6F644" w14:textId="77777777" w:rsid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 w:rsidRPr="005166D4">
              <w:rPr>
                <w:rFonts w:ascii="Tahoma" w:hAnsi="Tahoma" w:cs="Tahoma"/>
                <w:sz w:val="20"/>
                <w:szCs w:val="20"/>
              </w:rPr>
              <w:t>N.B. Directors cars do not qualify under GGS Scheme rules.</w:t>
            </w:r>
          </w:p>
          <w:p w14:paraId="722FFD48" w14:textId="77777777" w:rsid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E991957" w14:textId="50C9D1C7" w:rsidR="005166D4" w:rsidRPr="005166D4" w:rsidRDefault="005166D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We don’t offer VAT deferrals or Balloons</w:t>
            </w:r>
          </w:p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08531D"/>
    <w:multiLevelType w:val="hybridMultilevel"/>
    <w:tmpl w:val="EFA07F76"/>
    <w:lvl w:ilvl="0" w:tplc="5DF02236">
      <w:start w:val="14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  <w:num w:numId="10" w16cid:durableId="17000073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288E"/>
    <w:rsid w:val="0015074B"/>
    <w:rsid w:val="0029639D"/>
    <w:rsid w:val="00326F90"/>
    <w:rsid w:val="005166D4"/>
    <w:rsid w:val="0054662A"/>
    <w:rsid w:val="009B77C6"/>
    <w:rsid w:val="00AA1D8D"/>
    <w:rsid w:val="00B4228E"/>
    <w:rsid w:val="00B47730"/>
    <w:rsid w:val="00C36E88"/>
    <w:rsid w:val="00CB0664"/>
    <w:rsid w:val="00D04B57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5166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6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w@genesisassetfinance.co.uk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eddie@genesisassetfinance.co.uk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B7A14378973C44A3ADE733584D1006" ma:contentTypeVersion="13" ma:contentTypeDescription="Create a new document." ma:contentTypeScope="" ma:versionID="fb51dc5ea932427dee715aaa92fa6cd3">
  <xsd:schema xmlns:xsd="http://www.w3.org/2001/XMLSchema" xmlns:xs="http://www.w3.org/2001/XMLSchema" xmlns:p="http://schemas.microsoft.com/office/2006/metadata/properties" xmlns:ns2="38f3bcb3-11d5-4070-af4e-252e1872fe0c" xmlns:ns3="24195298-3368-4cdd-8541-ba12ad2cea4a" targetNamespace="http://schemas.microsoft.com/office/2006/metadata/properties" ma:root="true" ma:fieldsID="966f6748c90f0dd7715ec0a40a7473fe" ns2:_="" ns3:_="">
    <xsd:import namespace="38f3bcb3-11d5-4070-af4e-252e1872fe0c"/>
    <xsd:import namespace="24195298-3368-4cdd-8541-ba12ad2ce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3bcb3-11d5-4070-af4e-252e1872f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63c5146-af95-49ee-8d5a-b8574213f3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5298-3368-4cdd-8541-ba12ad2cea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fd0be3-1869-431c-9ffa-76d2da3b59a7}" ma:internalName="TaxCatchAll" ma:showField="CatchAllData" ma:web="24195298-3368-4cdd-8541-ba12ad2cea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3bcb3-11d5-4070-af4e-252e1872fe0c">
      <Terms xmlns="http://schemas.microsoft.com/office/infopath/2007/PartnerControls"/>
    </lcf76f155ced4ddcb4097134ff3c332f>
    <TaxCatchAll xmlns="24195298-3368-4cdd-8541-ba12ad2cea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769789-7753-437C-98CD-63FC213AE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3bcb3-11d5-4070-af4e-252e1872fe0c"/>
    <ds:schemaRef ds:uri="24195298-3368-4cdd-8541-ba12ad2ce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9D496-4B8C-4C87-9CF8-1763C5518D42}">
  <ds:schemaRefs>
    <ds:schemaRef ds:uri="http://schemas.microsoft.com/office/2006/metadata/properties"/>
    <ds:schemaRef ds:uri="http://schemas.microsoft.com/office/infopath/2007/PartnerControls"/>
    <ds:schemaRef ds:uri="38f3bcb3-11d5-4070-af4e-252e1872fe0c"/>
    <ds:schemaRef ds:uri="24195298-3368-4cdd-8541-ba12ad2cea4a"/>
  </ds:schemaRefs>
</ds:datastoreItem>
</file>

<file path=customXml/itemProps3.xml><?xml version="1.0" encoding="utf-8"?>
<ds:datastoreItem xmlns:ds="http://schemas.openxmlformats.org/officeDocument/2006/customXml" ds:itemID="{C801138A-7A2C-4E66-97F8-F86954856D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1382</Characters>
  <Application>Microsoft Office Word</Application>
  <DocSecurity>0</DocSecurity>
  <Lines>81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Nikky Taylor</cp:lastModifiedBy>
  <cp:revision>2</cp:revision>
  <dcterms:created xsi:type="dcterms:W3CDTF">2026-04-23T07:59:00Z</dcterms:created>
  <dcterms:modified xsi:type="dcterms:W3CDTF">2026-04-23T07:59:00Z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0x010100BCB7A14378973C44A3ADE733584D1006</vt:lpwstr>
  </property>
</Properties>
</file>